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LetterBody"/>
      </w:pPr>
      <w:r>
        <w:t>July 17, 2026</w:t>
      </w:r>
    </w:p>
    <w:p>
      <w:pPr>
        <w:pStyle w:val="RK-LetterAddr"/>
      </w:pPr>
      <w:r>
        <w:t>Rachel Donovan, MSN, RN, NE-BC</w:t>
      </w:r>
    </w:p>
    <w:p>
      <w:pPr>
        <w:pStyle w:val="RK-LetterAddr"/>
      </w:pPr>
      <w:r>
        <w:t>Nurse Manager, Critical Care Services</w:t>
      </w:r>
    </w:p>
    <w:p>
      <w:pPr>
        <w:pStyle w:val="RK-LetterAddr"/>
      </w:pPr>
      <w:r>
        <w:t>Lakeside Regional Medical Center</w:t>
      </w:r>
    </w:p>
    <w:p>
      <w:pPr>
        <w:pStyle w:val="RK-LetterAddr"/>
      </w:pPr>
      <w:r>
        <w:t>2400 Harbor View Parkway</w:t>
      </w:r>
    </w:p>
    <w:p>
      <w:pPr>
        <w:pStyle w:val="RK-LetterAddr"/>
      </w:pPr>
      <w:r>
        <w:t>Charlotte, NC 28204</w:t>
      </w:r>
    </w:p>
    <w:p>
      <w:pPr>
        <w:pStyle w:val="RK-LetterBody"/>
      </w:pPr>
      <w:r>
        <w:t>Dear Ms. Donovan,</w:t>
      </w:r>
    </w:p>
    <w:p>
      <w:pPr>
        <w:pStyle w:val="RK-LetterBody"/>
      </w:pPr>
      <w:r>
        <w:t>I am writing to apply for the Critical Care RN position on your cardiovascular ICU. With 8+ years of high-acuity ICU and cardiac step-down experience — the last four as a charge nurse and preceptor — I bring the bedside judgment, calm under pressure, and mentorship your unit is known for. Lakeside's investment in evidence-based practice and new-graduate residency is exactly the environment where I do my best work.</w:t>
      </w:r>
    </w:p>
    <w:p>
      <w:pPr>
        <w:pStyle w:val="RK-LetterBody"/>
      </w:pPr>
      <w:r>
        <w:t>In my current role I care for up to three ventilator, CRRT, and post-op cardiac patients per shift while sustaining 98% adherence to hourly assessment standards. I led a CLABSI-reduction initiative that drove central-line infections from 2.1 to 0 per 1,000 line-days and held zero infections across three consecutive years. As charge nurse for a 24-bed ICU I cut average admission turnaround from 45 to 28 minutes by restructuring assignments and hand-off communication.</w:t>
      </w:r>
    </w:p>
    <w:p>
      <w:pPr>
        <w:pStyle w:val="RK-LetterBody"/>
      </w:pPr>
      <w:r>
        <w:t>Beyond the numbers, I am the nurse families remember and new grads seek out. I precepted 14 residents and retained 13 of 14 at one year — 20 points above the unit average — and raised HCAHPS nurse-communication scores from the 62nd to the 88th percentile. I hold CCRN certification and serve as an Epic super-user, so I ramp quickly and help the whole team document more accurately.</w:t>
      </w:r>
    </w:p>
    <w:p>
      <w:pPr>
        <w:pStyle w:val="RK-LetterBody"/>
      </w:pPr>
      <w:r>
        <w:t>I would welcome the opportunity to discuss how my critical-care background and leadership can support your team and patients. Thank you for your time and consideration; I look forward to speaking with you.</w:t>
      </w:r>
    </w:p>
    <w:p>
      <w:pPr>
        <w:pStyle w:val="RK-LetterAddr"/>
      </w:pPr>
      <w:r>
        <w:t>Sincerely,</w:t>
      </w:r>
    </w:p>
    <w:p>
      <w:pPr>
        <w:pStyle w:val="RK-LetterAddr"/>
      </w:pPr>
      <w:r>
        <w:t>Marisa J. Coleman, BSN, RN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